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FED65" w14:textId="4B484F13" w:rsidR="00984D83" w:rsidRPr="00984D83" w:rsidRDefault="00984D83" w:rsidP="00751772">
      <w:pPr>
        <w:jc w:val="center"/>
        <w:rPr>
          <w:rFonts w:ascii="Times New Roman" w:hAnsi="Times New Roman" w:cs="Times New Roman"/>
          <w:b/>
          <w:bCs/>
          <w:color w:val="FF0000"/>
          <w:sz w:val="24"/>
          <w:szCs w:val="24"/>
        </w:rPr>
      </w:pPr>
      <w:r w:rsidRPr="00984D83">
        <w:rPr>
          <w:rFonts w:ascii="Times New Roman" w:hAnsi="Times New Roman" w:cs="Times New Roman"/>
          <w:b/>
          <w:bCs/>
          <w:color w:val="FF0000"/>
          <w:sz w:val="24"/>
          <w:szCs w:val="24"/>
        </w:rPr>
        <w:t>Insert Facility Name</w:t>
      </w:r>
    </w:p>
    <w:p w14:paraId="4E38DBDD" w14:textId="0C74D734" w:rsidR="00B77B4F" w:rsidRDefault="00B77B4F" w:rsidP="00B77B4F">
      <w:pPr>
        <w:jc w:val="center"/>
        <w:rPr>
          <w:rFonts w:ascii="Times New Roman" w:hAnsi="Times New Roman" w:cs="Times New Roman"/>
          <w:b/>
          <w:bCs/>
          <w:sz w:val="24"/>
          <w:szCs w:val="24"/>
        </w:rPr>
      </w:pPr>
      <w:r>
        <w:rPr>
          <w:rFonts w:ascii="Times New Roman" w:hAnsi="Times New Roman" w:cs="Times New Roman"/>
          <w:b/>
          <w:bCs/>
          <w:sz w:val="24"/>
          <w:szCs w:val="24"/>
        </w:rPr>
        <w:t>Influenza Vaccination</w:t>
      </w:r>
    </w:p>
    <w:p w14:paraId="7108CDB0" w14:textId="77777777" w:rsidR="00B77B4F" w:rsidRDefault="00B77B4F" w:rsidP="00B77B4F">
      <w:pPr>
        <w:rPr>
          <w:rFonts w:ascii="Times New Roman" w:hAnsi="Times New Roman" w:cs="Times New Roman"/>
          <w:b/>
          <w:bCs/>
          <w:sz w:val="24"/>
          <w:szCs w:val="24"/>
        </w:rPr>
      </w:pPr>
    </w:p>
    <w:p w14:paraId="68AEB23E" w14:textId="60E2B332" w:rsidR="00B77B4F" w:rsidRPr="00B77B4F" w:rsidRDefault="002807DC" w:rsidP="00B77B4F">
      <w:pPr>
        <w:rPr>
          <w:rFonts w:ascii="Times New Roman" w:hAnsi="Times New Roman" w:cs="Times New Roman"/>
          <w:kern w:val="0"/>
          <w:sz w:val="24"/>
          <w:szCs w:val="24"/>
          <w14:ligatures w14:val="none"/>
        </w:rPr>
      </w:pPr>
      <w:r>
        <w:rPr>
          <w:rFonts w:ascii="Times New Roman" w:hAnsi="Times New Roman" w:cs="Times New Roman"/>
          <w:b/>
          <w:bCs/>
          <w:sz w:val="24"/>
          <w:szCs w:val="24"/>
        </w:rPr>
        <w:t xml:space="preserve">Policy:  </w:t>
      </w:r>
      <w:r w:rsidR="00B77B4F" w:rsidRPr="00B77B4F">
        <w:rPr>
          <w:rFonts w:ascii="Times New Roman" w:hAnsi="Times New Roman" w:cs="Times New Roman"/>
          <w:kern w:val="0"/>
          <w:sz w:val="24"/>
          <w:szCs w:val="24"/>
          <w14:ligatures w14:val="none"/>
        </w:rPr>
        <w:t xml:space="preserve">It is the policy of </w:t>
      </w:r>
      <w:r w:rsidR="00B77B4F" w:rsidRPr="00B77B4F">
        <w:rPr>
          <w:rFonts w:ascii="Times New Roman" w:hAnsi="Times New Roman" w:cs="Times New Roman"/>
          <w:color w:val="FF0000"/>
          <w:kern w:val="0"/>
          <w:sz w:val="24"/>
          <w:szCs w:val="24"/>
          <w14:ligatures w14:val="none"/>
        </w:rPr>
        <w:t xml:space="preserve">INSERT FACILITY </w:t>
      </w:r>
      <w:r w:rsidR="00B77B4F" w:rsidRPr="00B77B4F">
        <w:rPr>
          <w:rFonts w:ascii="Times New Roman" w:hAnsi="Times New Roman" w:cs="Times New Roman"/>
          <w:kern w:val="0"/>
          <w:sz w:val="24"/>
          <w:szCs w:val="24"/>
          <w14:ligatures w14:val="none"/>
        </w:rPr>
        <w:t>to provide residents</w:t>
      </w:r>
      <w:r w:rsidR="00791207">
        <w:rPr>
          <w:rFonts w:ascii="Times New Roman" w:hAnsi="Times New Roman" w:cs="Times New Roman"/>
          <w:kern w:val="0"/>
          <w:sz w:val="24"/>
          <w:szCs w:val="24"/>
          <w14:ligatures w14:val="none"/>
        </w:rPr>
        <w:t xml:space="preserve"> </w:t>
      </w:r>
      <w:r w:rsidR="00B77B4F" w:rsidRPr="00B77B4F">
        <w:rPr>
          <w:rFonts w:ascii="Times New Roman" w:hAnsi="Times New Roman" w:cs="Times New Roman"/>
          <w:kern w:val="0"/>
          <w:sz w:val="24"/>
          <w:szCs w:val="24"/>
          <w14:ligatures w14:val="none"/>
        </w:rPr>
        <w:t xml:space="preserve">and employees protection from Influenza (flu), a contagious respiratory illness caused by Influenza viruses that infect the nose, throat, and sometimes the lungs.  </w:t>
      </w:r>
    </w:p>
    <w:p w14:paraId="273D3060" w14:textId="1BADCECF" w:rsidR="00B77B4F" w:rsidRDefault="00B77B4F" w:rsidP="00B77B4F">
      <w:pPr>
        <w:rPr>
          <w:rFonts w:ascii="Times New Roman" w:hAnsi="Times New Roman" w:cs="Times New Roman"/>
          <w:kern w:val="0"/>
          <w:sz w:val="24"/>
          <w:szCs w:val="24"/>
          <w14:ligatures w14:val="none"/>
        </w:rPr>
      </w:pPr>
      <w:r w:rsidRPr="00B77B4F">
        <w:rPr>
          <w:rFonts w:ascii="Times New Roman" w:hAnsi="Times New Roman" w:cs="Times New Roman"/>
          <w:b/>
          <w:bCs/>
          <w:sz w:val="24"/>
          <w:szCs w:val="24"/>
        </w:rPr>
        <w:t>Purpose:</w:t>
      </w:r>
      <w:r>
        <w:rPr>
          <w:rFonts w:ascii="Times New Roman" w:hAnsi="Times New Roman" w:cs="Times New Roman"/>
          <w:b/>
          <w:bCs/>
          <w:sz w:val="24"/>
          <w:szCs w:val="24"/>
        </w:rPr>
        <w:t xml:space="preserve">  </w:t>
      </w:r>
      <w:r w:rsidRPr="00B77B4F">
        <w:rPr>
          <w:rFonts w:ascii="Times New Roman" w:hAnsi="Times New Roman" w:cs="Times New Roman"/>
          <w:kern w:val="0"/>
          <w:sz w:val="24"/>
          <w:szCs w:val="24"/>
          <w14:ligatures w14:val="none"/>
        </w:rPr>
        <w:t>The</w:t>
      </w:r>
      <w:r w:rsidR="00B905C3">
        <w:rPr>
          <w:rFonts w:ascii="Times New Roman" w:hAnsi="Times New Roman" w:cs="Times New Roman"/>
          <w:kern w:val="0"/>
          <w:sz w:val="24"/>
          <w:szCs w:val="24"/>
          <w14:ligatures w14:val="none"/>
        </w:rPr>
        <w:t xml:space="preserve"> State of New Jersey Department of Health</w:t>
      </w:r>
      <w:r w:rsidR="005A6E7C">
        <w:rPr>
          <w:rFonts w:ascii="Times New Roman" w:hAnsi="Times New Roman" w:cs="Times New Roman"/>
          <w:kern w:val="0"/>
          <w:sz w:val="24"/>
          <w:szCs w:val="24"/>
          <w14:ligatures w14:val="none"/>
        </w:rPr>
        <w:t xml:space="preserve"> requires that this facility establish and implement an annual influenza vaccination program </w:t>
      </w:r>
      <w:r w:rsidR="00DA411D">
        <w:rPr>
          <w:rFonts w:ascii="Times New Roman" w:hAnsi="Times New Roman" w:cs="Times New Roman"/>
          <w:kern w:val="0"/>
          <w:sz w:val="24"/>
          <w:szCs w:val="24"/>
          <w14:ligatures w14:val="none"/>
        </w:rPr>
        <w:t>for health care workers i</w:t>
      </w:r>
      <w:r w:rsidR="005A6E7C">
        <w:rPr>
          <w:rFonts w:ascii="Times New Roman" w:hAnsi="Times New Roman" w:cs="Times New Roman"/>
          <w:kern w:val="0"/>
          <w:sz w:val="24"/>
          <w:szCs w:val="24"/>
          <w14:ligatures w14:val="none"/>
        </w:rPr>
        <w:t xml:space="preserve">n accordance with N.J.S.A. 26:2H-18.79 – Influenza vaccination in health care facilities.  This statute is implemented </w:t>
      </w:r>
      <w:r w:rsidRPr="00B77B4F">
        <w:rPr>
          <w:rFonts w:ascii="Times New Roman" w:hAnsi="Times New Roman" w:cs="Times New Roman"/>
          <w:kern w:val="0"/>
          <w:sz w:val="24"/>
          <w:szCs w:val="24"/>
          <w14:ligatures w14:val="none"/>
        </w:rPr>
        <w:t>to help reduce the risk from flu and its potentially serious complications in both residents and employees at long-term care centers (unless medically contraindicated or previously immunized for the current season).  Serious complications of flu infection can result in hospitalization or death.  The facility notes that flu seasons are unpredictable in a number of ways, varying in timing, length, and severity of the season.</w:t>
      </w:r>
      <w:r w:rsidR="005A6E7C">
        <w:rPr>
          <w:rFonts w:ascii="Times New Roman" w:hAnsi="Times New Roman" w:cs="Times New Roman"/>
          <w:kern w:val="0"/>
          <w:sz w:val="24"/>
          <w:szCs w:val="24"/>
          <w14:ligatures w14:val="none"/>
        </w:rPr>
        <w:t xml:space="preserve">  A “Medical Exemption Statement for Health Care Personnel” </w:t>
      </w:r>
      <w:r w:rsidR="00DA411D">
        <w:rPr>
          <w:rFonts w:ascii="Times New Roman" w:hAnsi="Times New Roman" w:cs="Times New Roman"/>
          <w:kern w:val="0"/>
          <w:sz w:val="24"/>
          <w:szCs w:val="24"/>
          <w14:ligatures w14:val="none"/>
        </w:rPr>
        <w:t>on facility letterhead is used as the medical exemption form required under this statute.</w:t>
      </w:r>
    </w:p>
    <w:p w14:paraId="23D3FAED" w14:textId="14895371" w:rsidR="00805F35" w:rsidRDefault="00805F35" w:rsidP="00B77B4F">
      <w:pP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In accordance with N.J. Administrative Code §8:43G-14.6, </w:t>
      </w:r>
      <w:r w:rsidR="00791207">
        <w:rPr>
          <w:rFonts w:ascii="Times New Roman" w:hAnsi="Times New Roman" w:cs="Times New Roman"/>
          <w:kern w:val="0"/>
          <w:sz w:val="24"/>
          <w:szCs w:val="24"/>
          <w14:ligatures w14:val="none"/>
        </w:rPr>
        <w:t>“</w:t>
      </w:r>
      <w:r>
        <w:rPr>
          <w:rFonts w:ascii="Times New Roman" w:hAnsi="Times New Roman" w:cs="Times New Roman"/>
          <w:kern w:val="0"/>
          <w:sz w:val="24"/>
          <w:szCs w:val="24"/>
          <w14:ligatures w14:val="none"/>
        </w:rPr>
        <w:t xml:space="preserve">between October 1, or earlier if the vaccination is available, and February 1 of every year, provided a patient’s medical condition permits, every patient aged 65 or older shall be provided the opportunity to receive vaccination against influenza, in accordance with the recommendations of the Advisory Committee on Immunization Practices of the Centers for Disease Control </w:t>
      </w:r>
      <w:r w:rsidR="00EA7C4D" w:rsidRPr="00EA7C4D">
        <w:rPr>
          <w:rFonts w:ascii="Times New Roman" w:hAnsi="Times New Roman" w:cs="Times New Roman"/>
          <w:kern w:val="0"/>
          <w:sz w:val="24"/>
          <w:szCs w:val="24"/>
          <w:highlight w:val="yellow"/>
          <w14:ligatures w14:val="none"/>
        </w:rPr>
        <w:t>(CDC)</w:t>
      </w:r>
      <w:r w:rsidR="00EA7C4D">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in effect at the time of vaccination</w:t>
      </w:r>
      <w:r w:rsidR="00791207">
        <w:rPr>
          <w:rFonts w:ascii="Times New Roman" w:hAnsi="Times New Roman" w:cs="Times New Roman"/>
          <w:kern w:val="0"/>
          <w:sz w:val="24"/>
          <w:szCs w:val="24"/>
          <w14:ligatures w14:val="none"/>
        </w:rPr>
        <w:t>”</w:t>
      </w:r>
      <w:r>
        <w:rPr>
          <w:rFonts w:ascii="Times New Roman" w:hAnsi="Times New Roman" w:cs="Times New Roman"/>
          <w:kern w:val="0"/>
          <w:sz w:val="24"/>
          <w:szCs w:val="24"/>
          <w14:ligatures w14:val="none"/>
        </w:rPr>
        <w:t xml:space="preserve">.  </w:t>
      </w:r>
      <w:r w:rsidR="00EA7C4D" w:rsidRPr="00EA7C4D">
        <w:rPr>
          <w:rFonts w:ascii="Times New Roman" w:hAnsi="Times New Roman" w:cs="Times New Roman"/>
          <w:kern w:val="0"/>
          <w:sz w:val="24"/>
          <w:szCs w:val="24"/>
          <w:highlight w:val="yellow"/>
          <w14:ligatures w14:val="none"/>
        </w:rPr>
        <w:t>For the 2025-2026 flu season, the CDC recommends seasonal flu vaccination with single-dose formulations that are</w:t>
      </w:r>
      <w:r w:rsidR="00EA7C4D">
        <w:rPr>
          <w:rFonts w:ascii="Times New Roman" w:hAnsi="Times New Roman" w:cs="Times New Roman"/>
          <w:kern w:val="0"/>
          <w:sz w:val="24"/>
          <w:szCs w:val="24"/>
          <w:highlight w:val="yellow"/>
          <w14:ligatures w14:val="none"/>
        </w:rPr>
        <w:t xml:space="preserve"> </w:t>
      </w:r>
      <w:r w:rsidR="00EA7C4D" w:rsidRPr="00EA7C4D">
        <w:rPr>
          <w:rFonts w:ascii="Times New Roman" w:hAnsi="Times New Roman" w:cs="Times New Roman"/>
          <w:kern w:val="0"/>
          <w:sz w:val="24"/>
          <w:szCs w:val="24"/>
          <w:highlight w:val="yellow"/>
          <w14:ligatures w14:val="none"/>
        </w:rPr>
        <w:t>thimerosal</w:t>
      </w:r>
      <w:r w:rsidR="00EA7C4D">
        <w:rPr>
          <w:rFonts w:ascii="Times New Roman" w:hAnsi="Times New Roman" w:cs="Times New Roman"/>
          <w:kern w:val="0"/>
          <w:sz w:val="24"/>
          <w:szCs w:val="24"/>
          <w:highlight w:val="yellow"/>
          <w14:ligatures w14:val="none"/>
        </w:rPr>
        <w:t>-free or thimerosal-reduced</w:t>
      </w:r>
      <w:r w:rsidR="00EA7C4D" w:rsidRPr="00EA7C4D">
        <w:rPr>
          <w:rFonts w:ascii="Times New Roman" w:hAnsi="Times New Roman" w:cs="Times New Roman"/>
          <w:kern w:val="0"/>
          <w:sz w:val="24"/>
          <w:szCs w:val="24"/>
          <w:highlight w:val="yellow"/>
          <w14:ligatures w14:val="none"/>
        </w:rPr>
        <w:t xml:space="preserve"> as a preservative for pregnant women and adults.</w:t>
      </w:r>
      <w:r w:rsidR="00EA7C4D">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Residents</w:t>
      </w:r>
      <w:r w:rsidR="00791207">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refusing the influenza vaccine shall be requested to sign a form indicating that the vaccine was offered but refused.  The form will include all relevant resident</w:t>
      </w:r>
      <w:r w:rsidR="00791207">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identification information. Where applicable, the form shall indicate that the vaccination was refused because the resident</w:t>
      </w:r>
      <w:r w:rsidR="00791207">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has already received the vaccination.  In the event the resident refuses to sign the form, the form shall so indicate.  The refusal shall be documented in the resident’s</w:t>
      </w:r>
      <w:r w:rsidR="00791207">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chart and made part of the resident’s permanent record.</w:t>
      </w:r>
    </w:p>
    <w:p w14:paraId="0B466416" w14:textId="603068F5" w:rsidR="00D13688" w:rsidRPr="00262827" w:rsidRDefault="00D13688" w:rsidP="00B77B4F">
      <w:pPr>
        <w:rPr>
          <w:rFonts w:ascii="Times New Roman" w:hAnsi="Times New Roman" w:cs="Times New Roman"/>
          <w:b/>
          <w:bCs/>
          <w:kern w:val="0"/>
          <w:sz w:val="24"/>
          <w:szCs w:val="24"/>
          <w14:ligatures w14:val="none"/>
        </w:rPr>
      </w:pPr>
      <w:r w:rsidRPr="00262827">
        <w:rPr>
          <w:rFonts w:ascii="Times New Roman" w:hAnsi="Times New Roman" w:cs="Times New Roman"/>
          <w:b/>
          <w:bCs/>
          <w:kern w:val="0"/>
          <w:sz w:val="24"/>
          <w:szCs w:val="24"/>
          <w14:ligatures w14:val="none"/>
        </w:rPr>
        <w:t>Transmission and Potential Impact</w:t>
      </w:r>
      <w:r w:rsidR="004E2DE2">
        <w:rPr>
          <w:rFonts w:ascii="Times New Roman" w:hAnsi="Times New Roman" w:cs="Times New Roman"/>
          <w:b/>
          <w:bCs/>
          <w:kern w:val="0"/>
          <w:sz w:val="24"/>
          <w:szCs w:val="24"/>
          <w14:ligatures w14:val="none"/>
        </w:rPr>
        <w:t xml:space="preserve"> of Influenza</w:t>
      </w:r>
      <w:r w:rsidRPr="00262827">
        <w:rPr>
          <w:rFonts w:ascii="Times New Roman" w:hAnsi="Times New Roman" w:cs="Times New Roman"/>
          <w:b/>
          <w:bCs/>
          <w:kern w:val="0"/>
          <w:sz w:val="24"/>
          <w:szCs w:val="24"/>
          <w14:ligatures w14:val="none"/>
        </w:rPr>
        <w:t>:</w:t>
      </w:r>
    </w:p>
    <w:p w14:paraId="5C7E5580" w14:textId="77777777" w:rsidR="00262827" w:rsidRDefault="00262827" w:rsidP="00262827">
      <w:pPr>
        <w:pStyle w:val="ListParagraph"/>
        <w:numPr>
          <w:ilvl w:val="0"/>
          <w:numId w:val="5"/>
        </w:numPr>
        <w:rPr>
          <w:rFonts w:ascii="Times New Roman" w:hAnsi="Times New Roman" w:cs="Times New Roman"/>
          <w:kern w:val="0"/>
          <w:sz w:val="24"/>
          <w:szCs w:val="24"/>
          <w14:ligatures w14:val="none"/>
        </w:rPr>
      </w:pPr>
      <w:r w:rsidRPr="00262827">
        <w:rPr>
          <w:rFonts w:ascii="Times New Roman" w:hAnsi="Times New Roman" w:cs="Times New Roman"/>
          <w:kern w:val="0"/>
          <w:sz w:val="24"/>
          <w:szCs w:val="24"/>
          <w14:ligatures w14:val="none"/>
        </w:rPr>
        <w:t xml:space="preserve">Influenza is caused by the human influenza viruses.  Two main types that spread among people are </w:t>
      </w:r>
      <w:r w:rsidRPr="00262827">
        <w:rPr>
          <w:rFonts w:ascii="Times New Roman" w:hAnsi="Times New Roman" w:cs="Times New Roman"/>
          <w:kern w:val="0"/>
          <w:sz w:val="24"/>
          <w:szCs w:val="24"/>
          <w:u w:val="single"/>
          <w14:ligatures w14:val="none"/>
        </w:rPr>
        <w:t>Types A and B</w:t>
      </w:r>
      <w:r w:rsidRPr="00262827">
        <w:rPr>
          <w:rFonts w:ascii="Times New Roman" w:hAnsi="Times New Roman" w:cs="Times New Roman"/>
          <w:kern w:val="0"/>
          <w:sz w:val="24"/>
          <w:szCs w:val="24"/>
          <w14:ligatures w14:val="none"/>
        </w:rPr>
        <w:t xml:space="preserve"> and are the cause of seasonal flu epidemics. </w:t>
      </w:r>
    </w:p>
    <w:p w14:paraId="1DAC86B8" w14:textId="77777777" w:rsidR="00F004CB" w:rsidRDefault="00121535" w:rsidP="00262827">
      <w:pPr>
        <w:pStyle w:val="ListParagraph"/>
        <w:numPr>
          <w:ilvl w:val="0"/>
          <w:numId w:val="5"/>
        </w:numP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Respiratory hygiene/cough etiquette is necessary for everyone year-long.  Influenza virus is transmissible to others for 24 hours before an individual has typical signs and symptoms of influenza.  </w:t>
      </w:r>
    </w:p>
    <w:p w14:paraId="5D055451" w14:textId="03CAFF30" w:rsidR="00121535" w:rsidRDefault="00121535" w:rsidP="00262827">
      <w:pPr>
        <w:pStyle w:val="ListParagraph"/>
        <w:numPr>
          <w:ilvl w:val="0"/>
          <w:numId w:val="5"/>
        </w:numP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Older individuals and those who are immunocompromised may not present with classical signs of influenza.</w:t>
      </w:r>
    </w:p>
    <w:p w14:paraId="1E139760" w14:textId="078CD80B" w:rsidR="00121535" w:rsidRDefault="00121535" w:rsidP="00262827">
      <w:pPr>
        <w:pStyle w:val="ListParagraph"/>
        <w:numPr>
          <w:ilvl w:val="0"/>
          <w:numId w:val="5"/>
        </w:numP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Containing all respiratory secretions (source containment) at all times is necessary.</w:t>
      </w:r>
    </w:p>
    <w:p w14:paraId="41A7C1DF" w14:textId="77777777" w:rsidR="00262827" w:rsidRDefault="00262827" w:rsidP="00262827">
      <w:pPr>
        <w:pStyle w:val="ListParagraph"/>
        <w:numPr>
          <w:ilvl w:val="0"/>
          <w:numId w:val="5"/>
        </w:numPr>
        <w:rPr>
          <w:rFonts w:ascii="Times New Roman" w:hAnsi="Times New Roman" w:cs="Times New Roman"/>
          <w:kern w:val="0"/>
          <w:sz w:val="24"/>
          <w:szCs w:val="24"/>
          <w14:ligatures w14:val="none"/>
        </w:rPr>
      </w:pPr>
      <w:r w:rsidRPr="00262827">
        <w:rPr>
          <w:rFonts w:ascii="Times New Roman" w:hAnsi="Times New Roman" w:cs="Times New Roman"/>
          <w:kern w:val="0"/>
          <w:sz w:val="24"/>
          <w:szCs w:val="24"/>
          <w14:ligatures w14:val="none"/>
        </w:rPr>
        <w:t xml:space="preserve">Infected individuals are most contagious in the first 3-4 days after illness onset. </w:t>
      </w:r>
    </w:p>
    <w:p w14:paraId="40C2FD49" w14:textId="77777777" w:rsidR="00262827" w:rsidRDefault="00262827" w:rsidP="00262827">
      <w:pPr>
        <w:pStyle w:val="ListParagraph"/>
        <w:numPr>
          <w:ilvl w:val="0"/>
          <w:numId w:val="5"/>
        </w:numPr>
        <w:rPr>
          <w:rFonts w:ascii="Times New Roman" w:hAnsi="Times New Roman" w:cs="Times New Roman"/>
          <w:kern w:val="0"/>
          <w:sz w:val="24"/>
          <w:szCs w:val="24"/>
          <w14:ligatures w14:val="none"/>
        </w:rPr>
      </w:pPr>
      <w:r w:rsidRPr="00262827">
        <w:rPr>
          <w:rFonts w:ascii="Times New Roman" w:hAnsi="Times New Roman" w:cs="Times New Roman"/>
          <w:kern w:val="0"/>
          <w:sz w:val="24"/>
          <w:szCs w:val="24"/>
          <w14:ligatures w14:val="none"/>
        </w:rPr>
        <w:lastRenderedPageBreak/>
        <w:t xml:space="preserve">Symptoms arise around day 2 of infection and can remain contagious for up to days 5-7 after that period.  </w:t>
      </w:r>
    </w:p>
    <w:p w14:paraId="7ABB0480" w14:textId="5BC57269" w:rsidR="00D13688" w:rsidRDefault="00262827" w:rsidP="00262827">
      <w:pPr>
        <w:pStyle w:val="ListParagraph"/>
        <w:numPr>
          <w:ilvl w:val="0"/>
          <w:numId w:val="5"/>
        </w:numPr>
        <w:rPr>
          <w:rFonts w:ascii="Times New Roman" w:hAnsi="Times New Roman" w:cs="Times New Roman"/>
          <w:kern w:val="0"/>
          <w:sz w:val="24"/>
          <w:szCs w:val="24"/>
          <w14:ligatures w14:val="none"/>
        </w:rPr>
      </w:pPr>
      <w:r w:rsidRPr="00262827">
        <w:rPr>
          <w:rFonts w:ascii="Times New Roman" w:hAnsi="Times New Roman" w:cs="Times New Roman"/>
          <w:kern w:val="0"/>
          <w:sz w:val="24"/>
          <w:szCs w:val="24"/>
          <w14:ligatures w14:val="none"/>
        </w:rPr>
        <w:t>Virus can be spread via tiny droplets – typically via sneezes, coughs, or even talking.</w:t>
      </w:r>
    </w:p>
    <w:p w14:paraId="56A911C0" w14:textId="49839822" w:rsidR="002807DC" w:rsidRDefault="002807DC" w:rsidP="00751772">
      <w:pPr>
        <w:rPr>
          <w:rFonts w:ascii="Times New Roman" w:hAnsi="Times New Roman" w:cs="Times New Roman"/>
          <w:b/>
          <w:bCs/>
          <w:sz w:val="24"/>
          <w:szCs w:val="24"/>
        </w:rPr>
      </w:pPr>
      <w:r>
        <w:rPr>
          <w:rFonts w:ascii="Times New Roman" w:hAnsi="Times New Roman" w:cs="Times New Roman"/>
          <w:b/>
          <w:bCs/>
          <w:sz w:val="24"/>
          <w:szCs w:val="24"/>
        </w:rPr>
        <w:t>Procedure:</w:t>
      </w:r>
    </w:p>
    <w:p w14:paraId="79FC9A4E" w14:textId="6101C9A4" w:rsidR="00B77B4F" w:rsidRPr="00B77B4F" w:rsidRDefault="00B77B4F" w:rsidP="00B77B4F">
      <w:pPr>
        <w:numPr>
          <w:ilvl w:val="0"/>
          <w:numId w:val="4"/>
        </w:numPr>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The facility orders the Influenza vaccine from the provider pharmacy</w:t>
      </w:r>
      <w:r w:rsidR="00F06BC0">
        <w:rPr>
          <w:rFonts w:ascii="Times New Roman" w:hAnsi="Times New Roman" w:cs="Times New Roman"/>
          <w:kern w:val="0"/>
          <w:sz w:val="24"/>
          <w:szCs w:val="24"/>
          <w14:ligatures w14:val="none"/>
        </w:rPr>
        <w:t>/</w:t>
      </w:r>
      <w:r w:rsidR="00F06BC0" w:rsidRPr="00F06BC0">
        <w:rPr>
          <w:rFonts w:ascii="Times New Roman" w:hAnsi="Times New Roman" w:cs="Times New Roman"/>
          <w:kern w:val="0"/>
          <w:sz w:val="24"/>
          <w:szCs w:val="24"/>
          <w:highlight w:val="yellow"/>
          <w14:ligatures w14:val="none"/>
        </w:rPr>
        <w:t>vendor</w:t>
      </w:r>
      <w:r w:rsidRPr="00B77B4F">
        <w:rPr>
          <w:rFonts w:ascii="Times New Roman" w:hAnsi="Times New Roman" w:cs="Times New Roman"/>
          <w:kern w:val="0"/>
          <w:sz w:val="24"/>
          <w:szCs w:val="24"/>
          <w14:ligatures w14:val="none"/>
        </w:rPr>
        <w:t xml:space="preserve"> for both residents and employees well in advance of the typical Influenza season.  Confirmation of this order is maintained by the facility.</w:t>
      </w:r>
    </w:p>
    <w:p w14:paraId="6AB89DBE" w14:textId="503CDFF2" w:rsidR="00B77B4F" w:rsidRPr="00B77B4F" w:rsidRDefault="00B77B4F" w:rsidP="00B77B4F">
      <w:pPr>
        <w:numPr>
          <w:ilvl w:val="0"/>
          <w:numId w:val="4"/>
        </w:numPr>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The Infection Prevention Nurse</w:t>
      </w:r>
      <w:r w:rsidR="00464BB0">
        <w:rPr>
          <w:rFonts w:ascii="Times New Roman" w:hAnsi="Times New Roman" w:cs="Times New Roman"/>
          <w:kern w:val="0"/>
          <w:sz w:val="24"/>
          <w:szCs w:val="24"/>
          <w14:ligatures w14:val="none"/>
        </w:rPr>
        <w:t xml:space="preserve">/Designee, in collaboration with the Director of </w:t>
      </w:r>
      <w:r w:rsidR="002F19A9">
        <w:rPr>
          <w:rFonts w:ascii="Times New Roman" w:hAnsi="Times New Roman" w:cs="Times New Roman"/>
          <w:kern w:val="0"/>
          <w:sz w:val="24"/>
          <w:szCs w:val="24"/>
          <w14:ligatures w14:val="none"/>
        </w:rPr>
        <w:t xml:space="preserve">Nursing, </w:t>
      </w:r>
      <w:r w:rsidR="002F19A9" w:rsidRPr="00B77B4F">
        <w:rPr>
          <w:rFonts w:ascii="Times New Roman" w:hAnsi="Times New Roman" w:cs="Times New Roman"/>
          <w:kern w:val="0"/>
          <w:sz w:val="24"/>
          <w:szCs w:val="24"/>
          <w14:ligatures w14:val="none"/>
        </w:rPr>
        <w:t>develops</w:t>
      </w:r>
      <w:r w:rsidRPr="00B77B4F">
        <w:rPr>
          <w:rFonts w:ascii="Times New Roman" w:hAnsi="Times New Roman" w:cs="Times New Roman"/>
          <w:kern w:val="0"/>
          <w:sz w:val="24"/>
          <w:szCs w:val="24"/>
          <w14:ligatures w14:val="none"/>
        </w:rPr>
        <w:t xml:space="preserve"> and plans how and when the vaccines are to be administered to both residents and employees on-site.</w:t>
      </w:r>
    </w:p>
    <w:p w14:paraId="47886228" w14:textId="77777777" w:rsidR="00B77B4F" w:rsidRPr="00B77B4F" w:rsidRDefault="00B77B4F" w:rsidP="00B77B4F">
      <w:pPr>
        <w:numPr>
          <w:ilvl w:val="0"/>
          <w:numId w:val="4"/>
        </w:numPr>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 xml:space="preserve">On-site Influenza vaccination is available for current residents and employees as long as vaccine supply is available from the provider pharmacy.  </w:t>
      </w:r>
    </w:p>
    <w:p w14:paraId="562A7418" w14:textId="77777777" w:rsidR="00B77B4F" w:rsidRPr="00B77B4F" w:rsidRDefault="00B77B4F" w:rsidP="00B77B4F">
      <w:pPr>
        <w:numPr>
          <w:ilvl w:val="0"/>
          <w:numId w:val="4"/>
        </w:numPr>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This facility may suspend its annual Influenza vaccination program pursuant to this act in the event of a shortage of Influenza vaccine as determined by the commissioner.</w:t>
      </w:r>
    </w:p>
    <w:p w14:paraId="35B49536" w14:textId="1E6E0724" w:rsidR="00B77B4F" w:rsidRPr="00B77B4F" w:rsidRDefault="00B77B4F" w:rsidP="00B77B4F">
      <w:pPr>
        <w:numPr>
          <w:ilvl w:val="0"/>
          <w:numId w:val="4"/>
        </w:numPr>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 xml:space="preserve">The Influenza vaccine is given seasonally to residents and employees.  Licensed nurses will begin administering the Influenza vaccine to the residents and employees as appropriate. Influenza vaccines might be available as early as July or August; however, vaccination during these months is not recommended for most groups because of the possible waning of immunity over the course of the Influenza season.  For residents and employees who need only 1 dose of Influenza vaccine for the season, vaccination will ideally be offered during September and October.  Vaccination will continue to be offered after October and throughout the Influenza season as long as Influenza viruses are </w:t>
      </w:r>
      <w:r w:rsidR="00DA411D" w:rsidRPr="00B77B4F">
        <w:rPr>
          <w:rFonts w:ascii="Times New Roman" w:hAnsi="Times New Roman" w:cs="Times New Roman"/>
          <w:kern w:val="0"/>
          <w:sz w:val="24"/>
          <w:szCs w:val="24"/>
          <w14:ligatures w14:val="none"/>
        </w:rPr>
        <w:t>circulating,</w:t>
      </w:r>
      <w:r w:rsidRPr="00B77B4F">
        <w:rPr>
          <w:rFonts w:ascii="Times New Roman" w:hAnsi="Times New Roman" w:cs="Times New Roman"/>
          <w:kern w:val="0"/>
          <w:sz w:val="24"/>
          <w:szCs w:val="24"/>
          <w14:ligatures w14:val="none"/>
        </w:rPr>
        <w:t xml:space="preserve"> and unexpired vaccine is available. If a new employee is hired outside of this timeframe, Influenza vaccination will be offered seasonally.</w:t>
      </w:r>
    </w:p>
    <w:p w14:paraId="71C1D075" w14:textId="1CC4F622" w:rsidR="004E2DE2" w:rsidRDefault="00B77B4F" w:rsidP="004E2DE2">
      <w:pPr>
        <w:numPr>
          <w:ilvl w:val="0"/>
          <w:numId w:val="4"/>
        </w:numPr>
        <w:spacing w:after="0"/>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The facility will conduct an annual evaluation of the Influenza vaccination program with the goal of improving the rate of vaccination among our employees.</w:t>
      </w:r>
    </w:p>
    <w:p w14:paraId="2394A750" w14:textId="052AF88D" w:rsidR="004E2DE2" w:rsidRDefault="004E2DE2" w:rsidP="004E2DE2">
      <w:pPr>
        <w:numPr>
          <w:ilvl w:val="0"/>
          <w:numId w:val="4"/>
        </w:numPr>
        <w:spacing w:after="0"/>
        <w:rPr>
          <w:rFonts w:ascii="Times New Roman" w:hAnsi="Times New Roman" w:cs="Times New Roman"/>
          <w:i/>
          <w:iCs/>
          <w:kern w:val="0"/>
          <w:sz w:val="24"/>
          <w:szCs w:val="24"/>
          <w14:ligatures w14:val="none"/>
        </w:rPr>
      </w:pPr>
      <w:r>
        <w:rPr>
          <w:rFonts w:ascii="Times New Roman" w:hAnsi="Times New Roman" w:cs="Times New Roman"/>
          <w:kern w:val="0"/>
          <w:sz w:val="24"/>
          <w:szCs w:val="24"/>
          <w14:ligatures w14:val="none"/>
        </w:rPr>
        <w:t>The Infection Prevention Nurse/Designee will investigate, evaluate, and report the occurrence of all reportable infections and diseas</w:t>
      </w:r>
      <w:r w:rsidR="0089249B">
        <w:rPr>
          <w:rFonts w:ascii="Times New Roman" w:hAnsi="Times New Roman" w:cs="Times New Roman"/>
          <w:kern w:val="0"/>
          <w:sz w:val="24"/>
          <w:szCs w:val="24"/>
          <w14:ligatures w14:val="none"/>
        </w:rPr>
        <w:t>es</w:t>
      </w:r>
      <w:r>
        <w:rPr>
          <w:rFonts w:ascii="Times New Roman" w:hAnsi="Times New Roman" w:cs="Times New Roman"/>
          <w:kern w:val="0"/>
          <w:sz w:val="24"/>
          <w:szCs w:val="24"/>
          <w14:ligatures w14:val="none"/>
        </w:rPr>
        <w:t xml:space="preserve"> according to the </w:t>
      </w:r>
      <w:r w:rsidR="0089249B" w:rsidRPr="0089249B">
        <w:rPr>
          <w:rFonts w:ascii="Times New Roman" w:hAnsi="Times New Roman" w:cs="Times New Roman"/>
          <w:i/>
          <w:iCs/>
          <w:kern w:val="0"/>
          <w:sz w:val="24"/>
          <w:szCs w:val="24"/>
          <w14:ligatures w14:val="none"/>
        </w:rPr>
        <w:t>Requirements for Communicable Diseases and Work-Related Conditions.</w:t>
      </w:r>
    </w:p>
    <w:p w14:paraId="4B6264D6" w14:textId="37E8006C" w:rsidR="0089249B" w:rsidRPr="0089249B" w:rsidRDefault="0089249B" w:rsidP="004E2DE2">
      <w:pPr>
        <w:numPr>
          <w:ilvl w:val="0"/>
          <w:numId w:val="4"/>
        </w:numPr>
        <w:spacing w:after="0"/>
        <w:rPr>
          <w:rFonts w:ascii="Times New Roman" w:hAnsi="Times New Roman" w:cs="Times New Roman"/>
          <w:i/>
          <w:iCs/>
          <w:kern w:val="0"/>
          <w:sz w:val="24"/>
          <w:szCs w:val="24"/>
          <w14:ligatures w14:val="none"/>
        </w:rPr>
      </w:pPr>
      <w:r>
        <w:rPr>
          <w:rFonts w:ascii="Times New Roman" w:hAnsi="Times New Roman" w:cs="Times New Roman"/>
          <w:kern w:val="0"/>
          <w:sz w:val="24"/>
          <w:szCs w:val="24"/>
          <w14:ligatures w14:val="none"/>
        </w:rPr>
        <w:t>The Infection Prevention Nurse/Designee shall maintain listings of all residents and personnel who have reportable infections, diseases, or conditions.</w:t>
      </w:r>
    </w:p>
    <w:p w14:paraId="36A236BD" w14:textId="27E95D0A" w:rsidR="004E2DE2" w:rsidRPr="00791207" w:rsidRDefault="004E2DE2" w:rsidP="00F004CB">
      <w:pPr>
        <w:numPr>
          <w:ilvl w:val="0"/>
          <w:numId w:val="4"/>
        </w:numPr>
        <w:spacing w:after="0"/>
        <w:contextualSpacing/>
        <w:rPr>
          <w:rFonts w:ascii="Times New Roman" w:hAnsi="Times New Roman" w:cs="Times New Roman"/>
          <w:kern w:val="0"/>
          <w:sz w:val="24"/>
          <w:szCs w:val="24"/>
          <w14:ligatures w14:val="none"/>
        </w:rPr>
      </w:pPr>
      <w:r w:rsidRPr="004E2DE2">
        <w:rPr>
          <w:rFonts w:ascii="Times New Roman" w:hAnsi="Times New Roman" w:cs="Times New Roman"/>
          <w:color w:val="242424"/>
          <w:sz w:val="24"/>
          <w:szCs w:val="24"/>
          <w:shd w:val="clear" w:color="auto" w:fill="FFFFFF"/>
        </w:rPr>
        <w:t xml:space="preserve">This facility will report Health Care Personnel Influenza Vaccination to NHSN annually as required by </w:t>
      </w:r>
      <w:r w:rsidR="002F19A9">
        <w:rPr>
          <w:rFonts w:ascii="Times New Roman" w:hAnsi="Times New Roman" w:cs="Times New Roman"/>
          <w:color w:val="242424"/>
          <w:sz w:val="24"/>
          <w:szCs w:val="24"/>
          <w:shd w:val="clear" w:color="auto" w:fill="FFFFFF"/>
        </w:rPr>
        <w:t>Centers for Medicare and Medicaid Services (</w:t>
      </w:r>
      <w:r w:rsidRPr="004E2DE2">
        <w:rPr>
          <w:rFonts w:ascii="Times New Roman" w:hAnsi="Times New Roman" w:cs="Times New Roman"/>
          <w:color w:val="242424"/>
          <w:sz w:val="24"/>
          <w:szCs w:val="24"/>
          <w:shd w:val="clear" w:color="auto" w:fill="FFFFFF"/>
        </w:rPr>
        <w:t>CMS</w:t>
      </w:r>
      <w:r w:rsidR="002F19A9">
        <w:rPr>
          <w:rFonts w:ascii="Times New Roman" w:hAnsi="Times New Roman" w:cs="Times New Roman"/>
          <w:color w:val="242424"/>
          <w:sz w:val="24"/>
          <w:szCs w:val="24"/>
          <w:shd w:val="clear" w:color="auto" w:fill="FFFFFF"/>
        </w:rPr>
        <w:t>)</w:t>
      </w:r>
      <w:r w:rsidRPr="004E2DE2">
        <w:rPr>
          <w:rFonts w:ascii="Times New Roman" w:hAnsi="Times New Roman" w:cs="Times New Roman"/>
          <w:color w:val="242424"/>
          <w:sz w:val="24"/>
          <w:szCs w:val="24"/>
          <w:shd w:val="clear" w:color="auto" w:fill="FFFFFF"/>
        </w:rPr>
        <w:t xml:space="preserve"> and</w:t>
      </w:r>
      <w:r w:rsidR="00CF546F">
        <w:rPr>
          <w:rFonts w:ascii="Times New Roman" w:hAnsi="Times New Roman" w:cs="Times New Roman"/>
          <w:color w:val="242424"/>
          <w:sz w:val="24"/>
          <w:szCs w:val="24"/>
          <w:shd w:val="clear" w:color="auto" w:fill="FFFFFF"/>
        </w:rPr>
        <w:t>/or</w:t>
      </w:r>
      <w:r w:rsidRPr="004E2DE2">
        <w:rPr>
          <w:rFonts w:ascii="Times New Roman" w:hAnsi="Times New Roman" w:cs="Times New Roman"/>
          <w:color w:val="242424"/>
          <w:sz w:val="24"/>
          <w:szCs w:val="24"/>
          <w:shd w:val="clear" w:color="auto" w:fill="FFFFFF"/>
        </w:rPr>
        <w:t xml:space="preserve"> </w:t>
      </w:r>
      <w:r w:rsidR="00CF546F">
        <w:rPr>
          <w:rFonts w:ascii="Times New Roman" w:hAnsi="Times New Roman" w:cs="Times New Roman"/>
          <w:color w:val="242424"/>
          <w:sz w:val="24"/>
          <w:szCs w:val="24"/>
          <w:shd w:val="clear" w:color="auto" w:fill="FFFFFF"/>
        </w:rPr>
        <w:t>the</w:t>
      </w:r>
      <w:r w:rsidRPr="004E2DE2">
        <w:rPr>
          <w:rFonts w:ascii="Times New Roman" w:hAnsi="Times New Roman" w:cs="Times New Roman"/>
          <w:color w:val="242424"/>
          <w:sz w:val="24"/>
          <w:szCs w:val="24"/>
          <w:shd w:val="clear" w:color="auto" w:fill="FFFFFF"/>
        </w:rPr>
        <w:t xml:space="preserve"> N</w:t>
      </w:r>
      <w:r w:rsidR="002F19A9">
        <w:rPr>
          <w:rFonts w:ascii="Times New Roman" w:hAnsi="Times New Roman" w:cs="Times New Roman"/>
          <w:color w:val="242424"/>
          <w:sz w:val="24"/>
          <w:szCs w:val="24"/>
          <w:shd w:val="clear" w:color="auto" w:fill="FFFFFF"/>
        </w:rPr>
        <w:t xml:space="preserve">ew </w:t>
      </w:r>
      <w:r w:rsidRPr="004E2DE2">
        <w:rPr>
          <w:rFonts w:ascii="Times New Roman" w:hAnsi="Times New Roman" w:cs="Times New Roman"/>
          <w:color w:val="242424"/>
          <w:sz w:val="24"/>
          <w:szCs w:val="24"/>
          <w:shd w:val="clear" w:color="auto" w:fill="FFFFFF"/>
        </w:rPr>
        <w:t>J</w:t>
      </w:r>
      <w:r w:rsidR="002F19A9">
        <w:rPr>
          <w:rFonts w:ascii="Times New Roman" w:hAnsi="Times New Roman" w:cs="Times New Roman"/>
          <w:color w:val="242424"/>
          <w:sz w:val="24"/>
          <w:szCs w:val="24"/>
          <w:shd w:val="clear" w:color="auto" w:fill="FFFFFF"/>
        </w:rPr>
        <w:t xml:space="preserve">ersey </w:t>
      </w:r>
      <w:r w:rsidRPr="004E2DE2">
        <w:rPr>
          <w:rFonts w:ascii="Times New Roman" w:hAnsi="Times New Roman" w:cs="Times New Roman"/>
          <w:color w:val="242424"/>
          <w:sz w:val="24"/>
          <w:szCs w:val="24"/>
          <w:shd w:val="clear" w:color="auto" w:fill="FFFFFF"/>
        </w:rPr>
        <w:t>D</w:t>
      </w:r>
      <w:r w:rsidR="002F19A9">
        <w:rPr>
          <w:rFonts w:ascii="Times New Roman" w:hAnsi="Times New Roman" w:cs="Times New Roman"/>
          <w:color w:val="242424"/>
          <w:sz w:val="24"/>
          <w:szCs w:val="24"/>
          <w:shd w:val="clear" w:color="auto" w:fill="FFFFFF"/>
        </w:rPr>
        <w:t xml:space="preserve">epartment of </w:t>
      </w:r>
      <w:r w:rsidRPr="004E2DE2">
        <w:rPr>
          <w:rFonts w:ascii="Times New Roman" w:hAnsi="Times New Roman" w:cs="Times New Roman"/>
          <w:color w:val="242424"/>
          <w:sz w:val="24"/>
          <w:szCs w:val="24"/>
          <w:shd w:val="clear" w:color="auto" w:fill="FFFFFF"/>
        </w:rPr>
        <w:t>H</w:t>
      </w:r>
      <w:r w:rsidR="002F19A9">
        <w:rPr>
          <w:rFonts w:ascii="Times New Roman" w:hAnsi="Times New Roman" w:cs="Times New Roman"/>
          <w:color w:val="242424"/>
          <w:sz w:val="24"/>
          <w:szCs w:val="24"/>
          <w:shd w:val="clear" w:color="auto" w:fill="FFFFFF"/>
        </w:rPr>
        <w:t>ealth</w:t>
      </w:r>
      <w:r w:rsidRPr="004E2DE2">
        <w:rPr>
          <w:rFonts w:ascii="Times New Roman" w:hAnsi="Times New Roman" w:cs="Times New Roman"/>
          <w:color w:val="242424"/>
          <w:sz w:val="24"/>
          <w:szCs w:val="24"/>
          <w:shd w:val="clear" w:color="auto" w:fill="FFFFFF"/>
        </w:rPr>
        <w:t>.</w:t>
      </w:r>
    </w:p>
    <w:p w14:paraId="3173B159" w14:textId="08DDE7BC" w:rsidR="00791207" w:rsidRPr="00F06BC0" w:rsidRDefault="00791207" w:rsidP="00791207">
      <w:pPr>
        <w:numPr>
          <w:ilvl w:val="0"/>
          <w:numId w:val="4"/>
        </w:numPr>
        <w:contextualSpacing/>
        <w:rPr>
          <w:rFonts w:ascii="Times New Roman" w:hAnsi="Times New Roman" w:cs="Times New Roman"/>
          <w:kern w:val="0"/>
          <w:sz w:val="24"/>
          <w:szCs w:val="24"/>
          <w14:ligatures w14:val="none"/>
        </w:rPr>
      </w:pPr>
      <w:r w:rsidRPr="00F06BC0">
        <w:rPr>
          <w:rFonts w:ascii="Times New Roman" w:hAnsi="Times New Roman" w:cs="Times New Roman"/>
          <w:kern w:val="0"/>
          <w:sz w:val="24"/>
          <w:szCs w:val="24"/>
          <w14:ligatures w14:val="none"/>
        </w:rPr>
        <w:t>A standing order for administering Influenza vaccine has been established to enable eligible nurses and other health care professionals to assess the need for vaccination and to vaccinate our residents and staff.</w:t>
      </w:r>
    </w:p>
    <w:p w14:paraId="4BAE9233" w14:textId="77777777" w:rsidR="00F004CB" w:rsidRDefault="00F004CB" w:rsidP="00F004CB">
      <w:pPr>
        <w:spacing w:after="0"/>
        <w:rPr>
          <w:rFonts w:ascii="Times New Roman" w:hAnsi="Times New Roman" w:cs="Times New Roman"/>
          <w:b/>
          <w:bCs/>
          <w:kern w:val="0"/>
          <w:sz w:val="24"/>
          <w:szCs w:val="24"/>
          <w14:ligatures w14:val="none"/>
        </w:rPr>
      </w:pPr>
    </w:p>
    <w:p w14:paraId="08D340D2" w14:textId="26ACBBD5" w:rsidR="00B77B4F" w:rsidRPr="00B77B4F" w:rsidRDefault="00B77B4F" w:rsidP="00F004CB">
      <w:pPr>
        <w:spacing w:after="0"/>
        <w:rPr>
          <w:rFonts w:ascii="Times New Roman" w:hAnsi="Times New Roman" w:cs="Times New Roman"/>
          <w:b/>
          <w:bCs/>
          <w:kern w:val="0"/>
          <w:sz w:val="24"/>
          <w:szCs w:val="24"/>
          <w14:ligatures w14:val="none"/>
        </w:rPr>
      </w:pPr>
      <w:r w:rsidRPr="00B77B4F">
        <w:rPr>
          <w:rFonts w:ascii="Times New Roman" w:hAnsi="Times New Roman" w:cs="Times New Roman"/>
          <w:b/>
          <w:bCs/>
          <w:kern w:val="0"/>
          <w:sz w:val="24"/>
          <w:szCs w:val="24"/>
          <w14:ligatures w14:val="none"/>
        </w:rPr>
        <w:t>Resident Influenza Vaccination:</w:t>
      </w:r>
    </w:p>
    <w:p w14:paraId="2B6A7DAD" w14:textId="66825F2C" w:rsidR="00B77B4F" w:rsidRPr="00B77B4F" w:rsidRDefault="00B77B4F" w:rsidP="00F004CB">
      <w:pPr>
        <w:numPr>
          <w:ilvl w:val="0"/>
          <w:numId w:val="4"/>
        </w:numPr>
        <w:spacing w:after="0"/>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 xml:space="preserve">Residents are screened to determine the amount of </w:t>
      </w:r>
      <w:r w:rsidR="002F19A9">
        <w:rPr>
          <w:rFonts w:ascii="Times New Roman" w:hAnsi="Times New Roman" w:cs="Times New Roman"/>
          <w:kern w:val="0"/>
          <w:sz w:val="24"/>
          <w:szCs w:val="24"/>
          <w14:ligatures w14:val="none"/>
        </w:rPr>
        <w:t xml:space="preserve">Influenza </w:t>
      </w:r>
      <w:r w:rsidRPr="00B77B4F">
        <w:rPr>
          <w:rFonts w:ascii="Times New Roman" w:hAnsi="Times New Roman" w:cs="Times New Roman"/>
          <w:kern w:val="0"/>
          <w:sz w:val="24"/>
          <w:szCs w:val="24"/>
          <w14:ligatures w14:val="none"/>
        </w:rPr>
        <w:t>vaccin</w:t>
      </w:r>
      <w:r w:rsidR="002F19A9">
        <w:rPr>
          <w:rFonts w:ascii="Times New Roman" w:hAnsi="Times New Roman" w:cs="Times New Roman"/>
          <w:kern w:val="0"/>
          <w:sz w:val="24"/>
          <w:szCs w:val="24"/>
          <w14:ligatures w14:val="none"/>
        </w:rPr>
        <w:t>e to be ordered</w:t>
      </w:r>
      <w:r w:rsidRPr="00B77B4F">
        <w:rPr>
          <w:rFonts w:ascii="Times New Roman" w:hAnsi="Times New Roman" w:cs="Times New Roman"/>
          <w:kern w:val="0"/>
          <w:sz w:val="24"/>
          <w:szCs w:val="24"/>
          <w14:ligatures w14:val="none"/>
        </w:rPr>
        <w:t xml:space="preserve"> and which residents are eligible and wish to receive the vaccine.</w:t>
      </w:r>
    </w:p>
    <w:p w14:paraId="2F6410F8" w14:textId="652ACC9A" w:rsidR="00B77B4F" w:rsidRPr="00B77B4F" w:rsidRDefault="00B77B4F" w:rsidP="00B77B4F">
      <w:pPr>
        <w:numPr>
          <w:ilvl w:val="0"/>
          <w:numId w:val="4"/>
        </w:numPr>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lastRenderedPageBreak/>
        <w:t>A Vaccination Information Sheet (VIS) is provided to the resident</w:t>
      </w:r>
      <w:r w:rsidR="002F19A9">
        <w:rPr>
          <w:rFonts w:ascii="Times New Roman" w:hAnsi="Times New Roman" w:cs="Times New Roman"/>
          <w:kern w:val="0"/>
          <w:sz w:val="24"/>
          <w:szCs w:val="24"/>
          <w14:ligatures w14:val="none"/>
        </w:rPr>
        <w:t>/r</w:t>
      </w:r>
      <w:r w:rsidRPr="00B77B4F">
        <w:rPr>
          <w:rFonts w:ascii="Times New Roman" w:hAnsi="Times New Roman" w:cs="Times New Roman"/>
          <w:kern w:val="0"/>
          <w:sz w:val="24"/>
          <w:szCs w:val="24"/>
          <w14:ligatures w14:val="none"/>
        </w:rPr>
        <w:t xml:space="preserve">esponsible party prior to administration of the vaccine each season. </w:t>
      </w:r>
    </w:p>
    <w:p w14:paraId="2CEBB9A2" w14:textId="7E715F94" w:rsidR="00B77B4F" w:rsidRDefault="00B77B4F" w:rsidP="00B77B4F">
      <w:pPr>
        <w:numPr>
          <w:ilvl w:val="0"/>
          <w:numId w:val="4"/>
        </w:numPr>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Consent</w:t>
      </w:r>
      <w:r w:rsidR="00230968">
        <w:rPr>
          <w:rFonts w:ascii="Times New Roman" w:hAnsi="Times New Roman" w:cs="Times New Roman"/>
          <w:kern w:val="0"/>
          <w:sz w:val="24"/>
          <w:szCs w:val="24"/>
          <w14:ligatures w14:val="none"/>
        </w:rPr>
        <w:t>/declination</w:t>
      </w:r>
      <w:r w:rsidRPr="00B77B4F">
        <w:rPr>
          <w:rFonts w:ascii="Times New Roman" w:hAnsi="Times New Roman" w:cs="Times New Roman"/>
          <w:kern w:val="0"/>
          <w:sz w:val="24"/>
          <w:szCs w:val="24"/>
          <w14:ligatures w14:val="none"/>
        </w:rPr>
        <w:t xml:space="preserve"> for the Influenza vaccination is received upon a resident’s admission to the facility.  A letter is provided/sent to the resident/responsible party yearly thereafter to determine if any changes to consent is requested.</w:t>
      </w:r>
    </w:p>
    <w:p w14:paraId="6A3D56E3" w14:textId="23CF57DD" w:rsidR="00B77B4F" w:rsidRPr="00791207" w:rsidRDefault="00B77B4F" w:rsidP="00B77B4F">
      <w:pPr>
        <w:numPr>
          <w:ilvl w:val="0"/>
          <w:numId w:val="4"/>
        </w:numPr>
        <w:contextualSpacing/>
        <w:rPr>
          <w:rFonts w:ascii="Times New Roman" w:hAnsi="Times New Roman" w:cs="Times New Roman"/>
          <w:kern w:val="0"/>
          <w:sz w:val="24"/>
          <w:szCs w:val="24"/>
          <w14:ligatures w14:val="none"/>
        </w:rPr>
      </w:pPr>
      <w:r w:rsidRPr="00791207">
        <w:rPr>
          <w:rFonts w:ascii="Times New Roman" w:hAnsi="Times New Roman" w:cs="Times New Roman"/>
          <w:kern w:val="0"/>
          <w:sz w:val="24"/>
          <w:szCs w:val="24"/>
          <w14:ligatures w14:val="none"/>
        </w:rPr>
        <w:t xml:space="preserve">Once </w:t>
      </w:r>
      <w:r w:rsidR="002F19A9" w:rsidRPr="00791207">
        <w:rPr>
          <w:rFonts w:ascii="Times New Roman" w:hAnsi="Times New Roman" w:cs="Times New Roman"/>
          <w:kern w:val="0"/>
          <w:sz w:val="24"/>
          <w:szCs w:val="24"/>
          <w14:ligatures w14:val="none"/>
        </w:rPr>
        <w:t>consent</w:t>
      </w:r>
      <w:r w:rsidRPr="00791207">
        <w:rPr>
          <w:rFonts w:ascii="Times New Roman" w:hAnsi="Times New Roman" w:cs="Times New Roman"/>
          <w:kern w:val="0"/>
          <w:sz w:val="24"/>
          <w:szCs w:val="24"/>
          <w14:ligatures w14:val="none"/>
        </w:rPr>
        <w:t xml:space="preserve"> from the resident/re</w:t>
      </w:r>
      <w:r w:rsidR="002F19A9" w:rsidRPr="00791207">
        <w:rPr>
          <w:rFonts w:ascii="Times New Roman" w:hAnsi="Times New Roman" w:cs="Times New Roman"/>
          <w:kern w:val="0"/>
          <w:sz w:val="24"/>
          <w:szCs w:val="24"/>
          <w14:ligatures w14:val="none"/>
        </w:rPr>
        <w:t>sponsible party</w:t>
      </w:r>
      <w:r w:rsidRPr="00791207">
        <w:rPr>
          <w:rFonts w:ascii="Times New Roman" w:hAnsi="Times New Roman" w:cs="Times New Roman"/>
          <w:kern w:val="0"/>
          <w:sz w:val="24"/>
          <w:szCs w:val="24"/>
          <w14:ligatures w14:val="none"/>
        </w:rPr>
        <w:t xml:space="preserve"> is obtained</w:t>
      </w:r>
      <w:r w:rsidR="00791207">
        <w:rPr>
          <w:rFonts w:ascii="Times New Roman" w:hAnsi="Times New Roman" w:cs="Times New Roman"/>
          <w:kern w:val="0"/>
          <w:sz w:val="24"/>
          <w:szCs w:val="24"/>
          <w14:ligatures w14:val="none"/>
        </w:rPr>
        <w:t>,</w:t>
      </w:r>
      <w:r w:rsidR="00E25D54">
        <w:rPr>
          <w:rFonts w:ascii="Times New Roman" w:hAnsi="Times New Roman" w:cs="Times New Roman"/>
          <w:kern w:val="0"/>
          <w:sz w:val="24"/>
          <w:szCs w:val="24"/>
          <w14:ligatures w14:val="none"/>
        </w:rPr>
        <w:t xml:space="preserve"> </w:t>
      </w:r>
      <w:r w:rsidRPr="00791207">
        <w:rPr>
          <w:rFonts w:ascii="Times New Roman" w:hAnsi="Times New Roman" w:cs="Times New Roman"/>
          <w:kern w:val="0"/>
          <w:sz w:val="24"/>
          <w:szCs w:val="24"/>
          <w14:ligatures w14:val="none"/>
        </w:rPr>
        <w:t xml:space="preserve">the vaccine is available, </w:t>
      </w:r>
      <w:r w:rsidR="00E25D54">
        <w:rPr>
          <w:rFonts w:ascii="Times New Roman" w:hAnsi="Times New Roman" w:cs="Times New Roman"/>
          <w:kern w:val="0"/>
          <w:sz w:val="24"/>
          <w:szCs w:val="24"/>
          <w14:ligatures w14:val="none"/>
        </w:rPr>
        <w:t xml:space="preserve">and administration to the resident is without contraindication, </w:t>
      </w:r>
      <w:r w:rsidR="00791207" w:rsidRPr="00791207">
        <w:rPr>
          <w:rFonts w:ascii="Times New Roman" w:hAnsi="Times New Roman" w:cs="Times New Roman"/>
          <w:kern w:val="0"/>
          <w:sz w:val="24"/>
          <w:szCs w:val="24"/>
          <w14:ligatures w14:val="none"/>
        </w:rPr>
        <w:t xml:space="preserve">the order for Influenza vaccine will be documented on the </w:t>
      </w:r>
      <w:r w:rsidRPr="00791207">
        <w:rPr>
          <w:rFonts w:ascii="Times New Roman" w:hAnsi="Times New Roman" w:cs="Times New Roman"/>
          <w:kern w:val="0"/>
          <w:sz w:val="24"/>
          <w:szCs w:val="24"/>
          <w14:ligatures w14:val="none"/>
        </w:rPr>
        <w:t>resident</w:t>
      </w:r>
      <w:r w:rsidR="00791207" w:rsidRPr="00791207">
        <w:rPr>
          <w:rFonts w:ascii="Times New Roman" w:hAnsi="Times New Roman" w:cs="Times New Roman"/>
          <w:kern w:val="0"/>
          <w:sz w:val="24"/>
          <w:szCs w:val="24"/>
          <w14:ligatures w14:val="none"/>
        </w:rPr>
        <w:t>’s record and the vaccine will be administered.</w:t>
      </w:r>
    </w:p>
    <w:p w14:paraId="4E3B36E7" w14:textId="09D3C11E" w:rsidR="00B77B4F" w:rsidRPr="00B77B4F" w:rsidRDefault="00B77B4F" w:rsidP="00B77B4F">
      <w:pPr>
        <w:numPr>
          <w:ilvl w:val="0"/>
          <w:numId w:val="4"/>
        </w:numPr>
        <w:contextualSpacing/>
        <w:rPr>
          <w:rFonts w:ascii="Times New Roman" w:hAnsi="Times New Roman" w:cs="Times New Roman"/>
          <w:b/>
          <w:bCs/>
          <w:kern w:val="0"/>
          <w:sz w:val="24"/>
          <w:szCs w:val="24"/>
          <w14:ligatures w14:val="none"/>
        </w:rPr>
      </w:pPr>
      <w:r w:rsidRPr="00B77B4F">
        <w:rPr>
          <w:rFonts w:ascii="Times New Roman" w:hAnsi="Times New Roman" w:cs="Times New Roman"/>
          <w:kern w:val="0"/>
          <w:sz w:val="24"/>
          <w:szCs w:val="24"/>
          <w14:ligatures w14:val="none"/>
        </w:rPr>
        <w:t>The facility will vaccinate all eligible residents with the Influenza vaccine, unless the resident has previously received the vaccine for the season, refused, or has a medical contraindication.</w:t>
      </w:r>
      <w:r w:rsidR="0089249B">
        <w:rPr>
          <w:rFonts w:ascii="Times New Roman" w:hAnsi="Times New Roman" w:cs="Times New Roman"/>
          <w:kern w:val="0"/>
          <w:sz w:val="24"/>
          <w:szCs w:val="24"/>
          <w14:ligatures w14:val="none"/>
        </w:rPr>
        <w:t xml:space="preserve">  Residents accepting the vaccine shall be completed by November 30 of each year.  Residents admitted after this date, during the flu season and up to February 1, shall, as medically appropriate, receive influenza vaccination prior to or on admission, unless refused by the resident.</w:t>
      </w:r>
      <w:r w:rsidR="00CF546F">
        <w:rPr>
          <w:rFonts w:ascii="Times New Roman" w:hAnsi="Times New Roman" w:cs="Times New Roman"/>
          <w:kern w:val="0"/>
          <w:sz w:val="24"/>
          <w:szCs w:val="24"/>
          <w14:ligatures w14:val="none"/>
        </w:rPr>
        <w:t xml:space="preserve">  The New Jersey Department of Health Vaccine Preventable Disease Program (VPDP) determines the end of flu season to be March 31</w:t>
      </w:r>
      <w:r w:rsidR="00CF546F" w:rsidRPr="00CF546F">
        <w:rPr>
          <w:rFonts w:ascii="Times New Roman" w:hAnsi="Times New Roman" w:cs="Times New Roman"/>
          <w:kern w:val="0"/>
          <w:sz w:val="24"/>
          <w:szCs w:val="24"/>
          <w:vertAlign w:val="superscript"/>
          <w14:ligatures w14:val="none"/>
        </w:rPr>
        <w:t>st</w:t>
      </w:r>
      <w:r w:rsidR="00CF546F">
        <w:rPr>
          <w:rFonts w:ascii="Times New Roman" w:hAnsi="Times New Roman" w:cs="Times New Roman"/>
          <w:kern w:val="0"/>
          <w:sz w:val="24"/>
          <w:szCs w:val="24"/>
          <w14:ligatures w14:val="none"/>
        </w:rPr>
        <w:t xml:space="preserve"> historically, based on the decline of influenza and influenza-like activity (ILI) reported in hospitals.  </w:t>
      </w:r>
    </w:p>
    <w:p w14:paraId="50B62019" w14:textId="77777777" w:rsidR="00B77B4F" w:rsidRPr="00B77B4F" w:rsidRDefault="00B77B4F" w:rsidP="00B77B4F">
      <w:pPr>
        <w:numPr>
          <w:ilvl w:val="0"/>
          <w:numId w:val="4"/>
        </w:numPr>
        <w:contextualSpacing/>
        <w:rPr>
          <w:rFonts w:ascii="Times New Roman" w:hAnsi="Times New Roman" w:cs="Times New Roman"/>
          <w:b/>
          <w:bCs/>
          <w:kern w:val="0"/>
          <w:sz w:val="24"/>
          <w:szCs w:val="24"/>
          <w14:ligatures w14:val="none"/>
        </w:rPr>
      </w:pPr>
      <w:r w:rsidRPr="00B77B4F">
        <w:rPr>
          <w:rFonts w:ascii="Times New Roman" w:hAnsi="Times New Roman" w:cs="Times New Roman"/>
          <w:kern w:val="0"/>
          <w:sz w:val="24"/>
          <w:szCs w:val="24"/>
          <w14:ligatures w14:val="none"/>
        </w:rPr>
        <w:t>Influenza vaccine consent or declination will be documented in the resident’s immunization record under the immunization tab in the Electronic Health Record (EHR).  Documentation of vaccination will be documented under the immunization tab in the EHR and include the date, site, vaccine name, and lot number.</w:t>
      </w:r>
    </w:p>
    <w:p w14:paraId="47CD708B" w14:textId="77777777" w:rsidR="00D13688" w:rsidRPr="00EA7C4D" w:rsidRDefault="00B77B4F" w:rsidP="00D13688">
      <w:pPr>
        <w:numPr>
          <w:ilvl w:val="0"/>
          <w:numId w:val="4"/>
        </w:numPr>
        <w:spacing w:after="0"/>
        <w:rPr>
          <w:rFonts w:ascii="Times New Roman" w:hAnsi="Times New Roman" w:cs="Times New Roman"/>
          <w:kern w:val="0"/>
          <w:sz w:val="24"/>
          <w:szCs w:val="24"/>
          <w14:ligatures w14:val="none"/>
        </w:rPr>
      </w:pPr>
      <w:r w:rsidRPr="00EA7C4D">
        <w:rPr>
          <w:rFonts w:ascii="Times New Roman" w:hAnsi="Times New Roman" w:cs="Times New Roman"/>
          <w:kern w:val="0"/>
          <w:sz w:val="24"/>
          <w:szCs w:val="24"/>
          <w14:ligatures w14:val="none"/>
        </w:rPr>
        <w:t>Residents admitted late in the Influenza season (typically February or March) will be offered the Influenza vaccine as late season outbreaks do occur as long as vaccine supply is available.  If a resident is admitted outside the Influenza season, the Influenza vaccine may be offered to the resident based on availability of the vaccine at the discretion of this facility.</w:t>
      </w:r>
      <w:r w:rsidR="00D13688" w:rsidRPr="00EA7C4D">
        <w:rPr>
          <w:rFonts w:ascii="Times New Roman" w:hAnsi="Times New Roman" w:cs="Times New Roman"/>
          <w:kern w:val="0"/>
          <w:sz w:val="24"/>
          <w:szCs w:val="24"/>
          <w14:ligatures w14:val="none"/>
        </w:rPr>
        <w:t xml:space="preserve">  </w:t>
      </w:r>
    </w:p>
    <w:p w14:paraId="75A029A7" w14:textId="1C5DFB20" w:rsidR="00D13688" w:rsidRDefault="00D13688" w:rsidP="00D13688">
      <w:pPr>
        <w:numPr>
          <w:ilvl w:val="0"/>
          <w:numId w:val="4"/>
        </w:numPr>
        <w:spacing w:after="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Residents on quarantine due to contact/exposure to COVID-19 can receive influenza vaccine, particularly if they might not have another opportunity to be vaccinated.  If there are concerns that post-vaccination symptoms might cause diagnostic confusion, vaccination can be deferred until quarantine has ended.</w:t>
      </w:r>
    </w:p>
    <w:p w14:paraId="7830982A" w14:textId="25ACF750" w:rsidR="00D13688" w:rsidRDefault="00D13688" w:rsidP="00D13688">
      <w:pPr>
        <w:numPr>
          <w:ilvl w:val="0"/>
          <w:numId w:val="4"/>
        </w:numPr>
        <w:spacing w:after="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Residents with suspected or confirmed COVID-19 who are asymptomatic or pre-symptomatic, or who have recovered and are now symptomatic, can receive influenza vaccine, even if criteria for discontinuation of isolation are not yet met.</w:t>
      </w:r>
    </w:p>
    <w:p w14:paraId="31D9B875" w14:textId="56954F9E" w:rsidR="00D13688" w:rsidRDefault="00D13688" w:rsidP="00D13688">
      <w:pPr>
        <w:numPr>
          <w:ilvl w:val="0"/>
          <w:numId w:val="4"/>
        </w:numPr>
        <w:spacing w:after="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Residents with suspected or confirmed COVID-19 who are symptomatic may defer the influenza vaccine until the are fully recovered from acute illness.</w:t>
      </w:r>
    </w:p>
    <w:p w14:paraId="3258E5A5" w14:textId="013FEE30" w:rsidR="00D13688" w:rsidRDefault="00D13688" w:rsidP="00D13688">
      <w:pPr>
        <w:numPr>
          <w:ilvl w:val="0"/>
          <w:numId w:val="4"/>
        </w:numPr>
        <w:spacing w:after="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Residents who are fully vaccinated for COVID-19 are recommended to receive influenza vaccine.</w:t>
      </w:r>
    </w:p>
    <w:p w14:paraId="71C90116" w14:textId="77777777" w:rsidR="00CF546F" w:rsidRDefault="00CF546F" w:rsidP="00B77B4F">
      <w:pPr>
        <w:rPr>
          <w:rFonts w:ascii="Times New Roman" w:hAnsi="Times New Roman" w:cs="Times New Roman"/>
          <w:b/>
          <w:bCs/>
          <w:kern w:val="0"/>
          <w:sz w:val="24"/>
          <w:szCs w:val="24"/>
          <w14:ligatures w14:val="none"/>
        </w:rPr>
      </w:pPr>
    </w:p>
    <w:p w14:paraId="78C47471" w14:textId="569D761C" w:rsidR="00B77B4F" w:rsidRPr="00B77B4F" w:rsidRDefault="00B77B4F" w:rsidP="00B77B4F">
      <w:pPr>
        <w:rPr>
          <w:rFonts w:ascii="Times New Roman" w:hAnsi="Times New Roman" w:cs="Times New Roman"/>
          <w:b/>
          <w:bCs/>
          <w:kern w:val="0"/>
          <w:sz w:val="24"/>
          <w:szCs w:val="24"/>
          <w14:ligatures w14:val="none"/>
        </w:rPr>
      </w:pPr>
      <w:r w:rsidRPr="00B77B4F">
        <w:rPr>
          <w:rFonts w:ascii="Times New Roman" w:hAnsi="Times New Roman" w:cs="Times New Roman"/>
          <w:b/>
          <w:bCs/>
          <w:kern w:val="0"/>
          <w:sz w:val="24"/>
          <w:szCs w:val="24"/>
          <w14:ligatures w14:val="none"/>
        </w:rPr>
        <w:t>Employee Influenza Vaccination:</w:t>
      </w:r>
    </w:p>
    <w:p w14:paraId="23B418E0" w14:textId="77777777" w:rsidR="00B77B4F" w:rsidRPr="00B77B4F" w:rsidRDefault="00B77B4F" w:rsidP="00B77B4F">
      <w:pPr>
        <w:numPr>
          <w:ilvl w:val="0"/>
          <w:numId w:val="4"/>
        </w:numPr>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 xml:space="preserve">Each employee, including employees who are not responsible for direct resident care, of this facility shall be required to receive an Influenza vaccination annually, no later than </w:t>
      </w:r>
      <w:r w:rsidRPr="00B77B4F">
        <w:rPr>
          <w:rFonts w:ascii="Times New Roman" w:hAnsi="Times New Roman" w:cs="Times New Roman"/>
          <w:kern w:val="0"/>
          <w:sz w:val="24"/>
          <w:szCs w:val="24"/>
          <w14:ligatures w14:val="none"/>
        </w:rPr>
        <w:lastRenderedPageBreak/>
        <w:t>December 31 of the current Influenza season as determined by the federal Centers for Disease Control and Prevention, which vaccination shall be provided by the facility, except that an employee may, in lieu of receiving the Influenza vaccination at this facility, present acceptable proof in the form and  manner designated by this facility.  Per diem and contracted employees are considered facility employees and are required to be vaccinated.</w:t>
      </w:r>
    </w:p>
    <w:p w14:paraId="4F2B0CBC" w14:textId="77777777" w:rsidR="00B77B4F" w:rsidRPr="00B77B4F" w:rsidRDefault="00B77B4F" w:rsidP="00B77B4F">
      <w:pPr>
        <w:numPr>
          <w:ilvl w:val="0"/>
          <w:numId w:val="4"/>
        </w:numPr>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A medical exemption form shall be submitted using a form designated by the Department of Health, stating that the Influenza vaccination for that employee is medically contraindicated, as enumerated by the Advisory Committee on Immunization Practices of the federal Centers for Disease Control and Prevention.  An attestation of a medical exemption shall be subject to approval by the facility following a review by the facility to confirm the medical exemption is consistent with standards enumerated by the Advisory Committee on Immunization Practices.</w:t>
      </w:r>
    </w:p>
    <w:p w14:paraId="41946D73" w14:textId="77777777" w:rsidR="00B77B4F" w:rsidRPr="00B77B4F" w:rsidRDefault="00B77B4F" w:rsidP="00DA411D">
      <w:pPr>
        <w:numPr>
          <w:ilvl w:val="0"/>
          <w:numId w:val="4"/>
        </w:numPr>
        <w:spacing w:after="0"/>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Education will be provided at least annually to inform employees about:  Influenza symptoms, transmission, potential impact on people, vaccination, exemption, and non-vaccine Influenza control measures.</w:t>
      </w:r>
    </w:p>
    <w:p w14:paraId="7637B6DB" w14:textId="77777777" w:rsidR="00B77B4F" w:rsidRPr="00B77B4F" w:rsidRDefault="00B77B4F" w:rsidP="00DA411D">
      <w:pPr>
        <w:numPr>
          <w:ilvl w:val="0"/>
          <w:numId w:val="4"/>
        </w:numPr>
        <w:spacing w:after="0"/>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 xml:space="preserve">Employees who receive the vaccine at the facility will sign the </w:t>
      </w:r>
      <w:r w:rsidRPr="00B77B4F">
        <w:rPr>
          <w:rFonts w:ascii="Times New Roman" w:hAnsi="Times New Roman" w:cs="Times New Roman"/>
          <w:b/>
          <w:bCs/>
          <w:i/>
          <w:iCs/>
          <w:kern w:val="0"/>
          <w:sz w:val="24"/>
          <w:szCs w:val="24"/>
          <w14:ligatures w14:val="none"/>
        </w:rPr>
        <w:t>Employee Consent for Influenza Vaccination</w:t>
      </w:r>
      <w:r w:rsidRPr="00B77B4F">
        <w:rPr>
          <w:rFonts w:ascii="Times New Roman" w:hAnsi="Times New Roman" w:cs="Times New Roman"/>
          <w:b/>
          <w:bCs/>
          <w:kern w:val="0"/>
          <w:sz w:val="24"/>
          <w:szCs w:val="24"/>
          <w14:ligatures w14:val="none"/>
        </w:rPr>
        <w:t xml:space="preserve"> (Attachment A)</w:t>
      </w:r>
      <w:r w:rsidRPr="00B77B4F">
        <w:rPr>
          <w:rFonts w:ascii="Times New Roman" w:hAnsi="Times New Roman" w:cs="Times New Roman"/>
          <w:kern w:val="0"/>
          <w:sz w:val="24"/>
          <w:szCs w:val="24"/>
          <w14:ligatures w14:val="none"/>
        </w:rPr>
        <w:t xml:space="preserve"> prior to administration.</w:t>
      </w:r>
    </w:p>
    <w:p w14:paraId="4145A9A7" w14:textId="77777777" w:rsidR="00DA411D" w:rsidRDefault="00B77B4F" w:rsidP="00DA411D">
      <w:pPr>
        <w:numPr>
          <w:ilvl w:val="0"/>
          <w:numId w:val="4"/>
        </w:numPr>
        <w:spacing w:after="0"/>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 xml:space="preserve">Employees who decline to receive the Influenza vaccine because they already received it outside of the facility must complete the </w:t>
      </w:r>
      <w:r w:rsidRPr="00B77B4F">
        <w:rPr>
          <w:rFonts w:ascii="Times New Roman" w:hAnsi="Times New Roman" w:cs="Times New Roman"/>
          <w:b/>
          <w:bCs/>
          <w:i/>
          <w:iCs/>
          <w:kern w:val="0"/>
          <w:sz w:val="24"/>
          <w:szCs w:val="24"/>
          <w14:ligatures w14:val="none"/>
        </w:rPr>
        <w:t xml:space="preserve">Employee Declination/Attestation for Influenza Vaccination </w:t>
      </w:r>
      <w:r w:rsidRPr="00B77B4F">
        <w:rPr>
          <w:rFonts w:ascii="Times New Roman" w:hAnsi="Times New Roman" w:cs="Times New Roman"/>
          <w:b/>
          <w:bCs/>
          <w:kern w:val="0"/>
          <w:sz w:val="24"/>
          <w:szCs w:val="24"/>
          <w14:ligatures w14:val="none"/>
        </w:rPr>
        <w:t xml:space="preserve">(Attachment B) </w:t>
      </w:r>
      <w:r w:rsidRPr="00B77B4F">
        <w:rPr>
          <w:rFonts w:ascii="Times New Roman" w:hAnsi="Times New Roman" w:cs="Times New Roman"/>
          <w:kern w:val="0"/>
          <w:sz w:val="24"/>
          <w:szCs w:val="24"/>
          <w14:ligatures w14:val="none"/>
        </w:rPr>
        <w:t>and provide proof of Influenza vaccination (including the lot number) and submit it to the Infection Prevention Nurse/designee.</w:t>
      </w:r>
    </w:p>
    <w:p w14:paraId="039ACCE8" w14:textId="074C84C6" w:rsidR="00B77B4F" w:rsidRPr="00B77B4F" w:rsidRDefault="00DA411D" w:rsidP="00DA411D">
      <w:pPr>
        <w:numPr>
          <w:ilvl w:val="0"/>
          <w:numId w:val="4"/>
        </w:numPr>
        <w:spacing w:after="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E</w:t>
      </w:r>
      <w:r w:rsidR="00B77B4F" w:rsidRPr="00B77B4F">
        <w:rPr>
          <w:rFonts w:ascii="Times New Roman" w:hAnsi="Times New Roman" w:cs="Times New Roman"/>
          <w:kern w:val="0"/>
          <w:sz w:val="24"/>
          <w:szCs w:val="24"/>
          <w14:ligatures w14:val="none"/>
        </w:rPr>
        <w:t xml:space="preserve">mployees who decline to have the Influenza vaccine will be re-educated on the importance of vaccination.  The employee will be asked about any contraindications to the vaccine that may be the reason for their declination including:  </w:t>
      </w:r>
    </w:p>
    <w:p w14:paraId="64B38AFD" w14:textId="77777777" w:rsidR="00B77B4F" w:rsidRPr="00B77B4F" w:rsidRDefault="00B77B4F" w:rsidP="00DA411D">
      <w:pPr>
        <w:numPr>
          <w:ilvl w:val="1"/>
          <w:numId w:val="4"/>
        </w:numPr>
        <w:spacing w:after="0"/>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Severe allergic reaction after a previous dose or to a vaccine component. (Reactions include sudden or gradual onset of generalized itching or erythema (redness), hives; angioedema (swelling of the lips, face or throat); severe bronchospasm (wheezing); shortness of breath; shock; abdominal cramping; or cardiovascular collapse).</w:t>
      </w:r>
    </w:p>
    <w:p w14:paraId="56E7FA47" w14:textId="77777777" w:rsidR="00B77B4F" w:rsidRPr="00B77B4F" w:rsidRDefault="00B77B4F" w:rsidP="00DA411D">
      <w:pPr>
        <w:numPr>
          <w:ilvl w:val="1"/>
          <w:numId w:val="4"/>
        </w:numPr>
        <w:spacing w:after="0"/>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History of Guillain Barré Syndrome.</w:t>
      </w:r>
    </w:p>
    <w:p w14:paraId="7B2095BE" w14:textId="129F88D3" w:rsidR="00DA411D" w:rsidRDefault="00B77B4F" w:rsidP="00DA411D">
      <w:pPr>
        <w:numPr>
          <w:ilvl w:val="1"/>
          <w:numId w:val="4"/>
        </w:numPr>
        <w:spacing w:after="0"/>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Current moderate or severe acute illness with or without fever (until symptoms have abated).</w:t>
      </w:r>
    </w:p>
    <w:p w14:paraId="782406AA" w14:textId="25C963E5" w:rsidR="00B77B4F" w:rsidRPr="00B77B4F" w:rsidRDefault="00B77B4F" w:rsidP="00DA411D">
      <w:pPr>
        <w:numPr>
          <w:ilvl w:val="0"/>
          <w:numId w:val="4"/>
        </w:numPr>
        <w:spacing w:after="0"/>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The facility will maintain a record or attestation, as applicable, of Influenza vaccinations</w:t>
      </w:r>
      <w:r w:rsidR="00DA411D">
        <w:rPr>
          <w:rFonts w:ascii="Times New Roman" w:hAnsi="Times New Roman" w:cs="Times New Roman"/>
          <w:kern w:val="0"/>
          <w:sz w:val="24"/>
          <w:szCs w:val="24"/>
          <w14:ligatures w14:val="none"/>
        </w:rPr>
        <w:t xml:space="preserve">, </w:t>
      </w:r>
      <w:r w:rsidRPr="00B77B4F">
        <w:rPr>
          <w:rFonts w:ascii="Times New Roman" w:hAnsi="Times New Roman" w:cs="Times New Roman"/>
          <w:kern w:val="0"/>
          <w:sz w:val="24"/>
          <w:szCs w:val="24"/>
          <w14:ligatures w14:val="none"/>
        </w:rPr>
        <w:t>medical exemptions</w:t>
      </w:r>
      <w:r w:rsidR="00DA411D">
        <w:rPr>
          <w:rFonts w:ascii="Times New Roman" w:hAnsi="Times New Roman" w:cs="Times New Roman"/>
          <w:kern w:val="0"/>
          <w:sz w:val="24"/>
          <w:szCs w:val="24"/>
          <w14:ligatures w14:val="none"/>
        </w:rPr>
        <w:t>, and declinations without medical exemptions</w:t>
      </w:r>
      <w:r w:rsidRPr="00B77B4F">
        <w:rPr>
          <w:rFonts w:ascii="Times New Roman" w:hAnsi="Times New Roman" w:cs="Times New Roman"/>
          <w:kern w:val="0"/>
          <w:sz w:val="24"/>
          <w:szCs w:val="24"/>
          <w14:ligatures w14:val="none"/>
        </w:rPr>
        <w:t xml:space="preserve"> for each employee and report to the Department of Health, in a manner and according to a schedule prescribed by the commissioner, the vaccination percentage rate of our workforce in receiving Influenza vaccinations as part of our annual vaccination program or by other means as attested to by our employees, if applicable.</w:t>
      </w:r>
    </w:p>
    <w:p w14:paraId="19208FE9" w14:textId="77777777" w:rsidR="00B77B4F" w:rsidRPr="00B77B4F" w:rsidRDefault="00B77B4F" w:rsidP="00B77B4F">
      <w:pPr>
        <w:numPr>
          <w:ilvl w:val="0"/>
          <w:numId w:val="4"/>
        </w:numPr>
        <w:contextualSpacing/>
        <w:rPr>
          <w:rFonts w:ascii="Times New Roman" w:hAnsi="Times New Roman" w:cs="Times New Roman"/>
          <w:kern w:val="0"/>
          <w:sz w:val="24"/>
          <w:szCs w:val="24"/>
          <w14:ligatures w14:val="none"/>
        </w:rPr>
      </w:pPr>
      <w:r w:rsidRPr="00B77B4F">
        <w:rPr>
          <w:rFonts w:ascii="Times New Roman" w:hAnsi="Times New Roman" w:cs="Times New Roman"/>
          <w:kern w:val="0"/>
          <w:sz w:val="24"/>
          <w:szCs w:val="24"/>
          <w14:ligatures w14:val="none"/>
        </w:rPr>
        <w:t>This facility shall not discharge or reduce the pay of an employee who receives a medical exemption from the annual Influenza vaccination requirement.</w:t>
      </w:r>
    </w:p>
    <w:p w14:paraId="147224DB" w14:textId="3406C36C" w:rsidR="00B77B4F" w:rsidRPr="00A61D70" w:rsidRDefault="00B77B4F" w:rsidP="00986259">
      <w:pPr>
        <w:numPr>
          <w:ilvl w:val="0"/>
          <w:numId w:val="4"/>
        </w:numPr>
        <w:contextualSpacing/>
        <w:rPr>
          <w:rFonts w:ascii="Times New Roman" w:hAnsi="Times New Roman" w:cs="Times New Roman"/>
          <w:b/>
          <w:bCs/>
          <w:sz w:val="24"/>
          <w:szCs w:val="24"/>
        </w:rPr>
      </w:pPr>
      <w:r w:rsidRPr="00A61D70">
        <w:rPr>
          <w:rFonts w:ascii="Times New Roman" w:hAnsi="Times New Roman" w:cs="Times New Roman"/>
          <w:kern w:val="0"/>
          <w:sz w:val="24"/>
          <w:szCs w:val="24"/>
          <w14:ligatures w14:val="none"/>
        </w:rPr>
        <w:lastRenderedPageBreak/>
        <w:t>Employees who do not receive the Influenza vaccination must wear a surgical mask when in direct contact with residents and in common areas and may be reassigned from direct resident care during Influenza season.</w:t>
      </w:r>
    </w:p>
    <w:p w14:paraId="683F1447" w14:textId="270A5EC9" w:rsidR="00AC66E8" w:rsidRDefault="00AC66E8" w:rsidP="004545FA">
      <w:pPr>
        <w:jc w:val="center"/>
        <w:rPr>
          <w:rFonts w:ascii="Times New Roman" w:hAnsi="Times New Roman" w:cs="Times New Roman"/>
          <w:sz w:val="24"/>
          <w:szCs w:val="24"/>
        </w:rPr>
      </w:pPr>
    </w:p>
    <w:sectPr w:rsidR="00AC66E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2F978" w14:textId="77777777" w:rsidR="00E72C9C" w:rsidRDefault="00E72C9C" w:rsidP="00E72C9C">
      <w:pPr>
        <w:spacing w:after="0" w:line="240" w:lineRule="auto"/>
      </w:pPr>
      <w:r>
        <w:separator/>
      </w:r>
    </w:p>
  </w:endnote>
  <w:endnote w:type="continuationSeparator" w:id="0">
    <w:p w14:paraId="0948A16A" w14:textId="77777777" w:rsidR="00E72C9C" w:rsidRDefault="00E72C9C" w:rsidP="00E72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3947597"/>
      <w:docPartObj>
        <w:docPartGallery w:val="Page Numbers (Bottom of Page)"/>
        <w:docPartUnique/>
      </w:docPartObj>
    </w:sdtPr>
    <w:sdtEndPr>
      <w:rPr>
        <w:noProof/>
      </w:rPr>
    </w:sdtEndPr>
    <w:sdtContent>
      <w:p w14:paraId="3202B3EB" w14:textId="544FF039" w:rsidR="004E2DE2" w:rsidRDefault="004E2D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EA8BA5" w14:textId="53F9DFCD" w:rsidR="00E72C9C" w:rsidRDefault="004E2DE2">
    <w:pPr>
      <w:pStyle w:val="Footer"/>
    </w:pPr>
    <w:r>
      <w:t>6/2023</w:t>
    </w:r>
  </w:p>
  <w:p w14:paraId="3323F498" w14:textId="4463158C" w:rsidR="00EA7C4D" w:rsidRDefault="00EA7C4D">
    <w:pPr>
      <w:pStyle w:val="Footer"/>
    </w:pPr>
    <w:r>
      <w:t>Revised 9/2025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41531" w14:textId="77777777" w:rsidR="00E72C9C" w:rsidRDefault="00E72C9C" w:rsidP="00E72C9C">
      <w:pPr>
        <w:spacing w:after="0" w:line="240" w:lineRule="auto"/>
      </w:pPr>
      <w:r>
        <w:separator/>
      </w:r>
    </w:p>
  </w:footnote>
  <w:footnote w:type="continuationSeparator" w:id="0">
    <w:p w14:paraId="6EAB7F70" w14:textId="77777777" w:rsidR="00E72C9C" w:rsidRDefault="00E72C9C" w:rsidP="00E72C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D216D"/>
    <w:multiLevelType w:val="hybridMultilevel"/>
    <w:tmpl w:val="5DDC5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C7398"/>
    <w:multiLevelType w:val="hybridMultilevel"/>
    <w:tmpl w:val="3CF87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441AC3"/>
    <w:multiLevelType w:val="hybridMultilevel"/>
    <w:tmpl w:val="E52660C4"/>
    <w:lvl w:ilvl="0" w:tplc="5B6A43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5A2325F"/>
    <w:multiLevelType w:val="hybridMultilevel"/>
    <w:tmpl w:val="2662E9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11B72CF"/>
    <w:multiLevelType w:val="hybridMultilevel"/>
    <w:tmpl w:val="9998F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8651578">
    <w:abstractNumId w:val="0"/>
  </w:num>
  <w:num w:numId="2" w16cid:durableId="90667837">
    <w:abstractNumId w:val="2"/>
  </w:num>
  <w:num w:numId="3" w16cid:durableId="564031801">
    <w:abstractNumId w:val="3"/>
  </w:num>
  <w:num w:numId="4" w16cid:durableId="1227764271">
    <w:abstractNumId w:val="1"/>
  </w:num>
  <w:num w:numId="5" w16cid:durableId="14879374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772"/>
    <w:rsid w:val="000126DC"/>
    <w:rsid w:val="000F0522"/>
    <w:rsid w:val="00121535"/>
    <w:rsid w:val="00196D69"/>
    <w:rsid w:val="00230968"/>
    <w:rsid w:val="00262827"/>
    <w:rsid w:val="002807DC"/>
    <w:rsid w:val="002936C8"/>
    <w:rsid w:val="002F19A9"/>
    <w:rsid w:val="004435DF"/>
    <w:rsid w:val="004545FA"/>
    <w:rsid w:val="00464BB0"/>
    <w:rsid w:val="004A15D5"/>
    <w:rsid w:val="004E2DE2"/>
    <w:rsid w:val="005A6E7C"/>
    <w:rsid w:val="00634F50"/>
    <w:rsid w:val="00681F09"/>
    <w:rsid w:val="00694B1D"/>
    <w:rsid w:val="00751772"/>
    <w:rsid w:val="00791207"/>
    <w:rsid w:val="00805F35"/>
    <w:rsid w:val="0089249B"/>
    <w:rsid w:val="008D29E3"/>
    <w:rsid w:val="0095560D"/>
    <w:rsid w:val="00984D83"/>
    <w:rsid w:val="00A24E83"/>
    <w:rsid w:val="00A61D70"/>
    <w:rsid w:val="00AC66E8"/>
    <w:rsid w:val="00AE78C6"/>
    <w:rsid w:val="00B77B4F"/>
    <w:rsid w:val="00B905C3"/>
    <w:rsid w:val="00BC49C1"/>
    <w:rsid w:val="00BD25FD"/>
    <w:rsid w:val="00C54852"/>
    <w:rsid w:val="00CF546F"/>
    <w:rsid w:val="00D02A69"/>
    <w:rsid w:val="00D13688"/>
    <w:rsid w:val="00D145D4"/>
    <w:rsid w:val="00D54570"/>
    <w:rsid w:val="00DA411D"/>
    <w:rsid w:val="00E25D54"/>
    <w:rsid w:val="00E72C9C"/>
    <w:rsid w:val="00E83578"/>
    <w:rsid w:val="00EA7C4D"/>
    <w:rsid w:val="00F004CB"/>
    <w:rsid w:val="00F06BC0"/>
    <w:rsid w:val="00FC5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424572"/>
  <w15:chartTrackingRefBased/>
  <w15:docId w15:val="{06FE6E40-9DD9-4BC0-9ECD-657FB7496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F09"/>
    <w:pPr>
      <w:ind w:left="720"/>
      <w:contextualSpacing/>
    </w:pPr>
  </w:style>
  <w:style w:type="paragraph" w:styleId="Header">
    <w:name w:val="header"/>
    <w:basedOn w:val="Normal"/>
    <w:link w:val="HeaderChar"/>
    <w:uiPriority w:val="99"/>
    <w:unhideWhenUsed/>
    <w:rsid w:val="00E72C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C9C"/>
  </w:style>
  <w:style w:type="paragraph" w:styleId="Footer">
    <w:name w:val="footer"/>
    <w:basedOn w:val="Normal"/>
    <w:link w:val="FooterChar"/>
    <w:uiPriority w:val="99"/>
    <w:unhideWhenUsed/>
    <w:rsid w:val="00E72C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97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1817</Words>
  <Characters>10360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Skelton</dc:creator>
  <cp:keywords/>
  <dc:description/>
  <cp:lastModifiedBy>Heather Skelton</cp:lastModifiedBy>
  <cp:revision>2</cp:revision>
  <cp:lastPrinted>2023-06-26T13:04:00Z</cp:lastPrinted>
  <dcterms:created xsi:type="dcterms:W3CDTF">2025-09-09T19:20:00Z</dcterms:created>
  <dcterms:modified xsi:type="dcterms:W3CDTF">2025-09-09T19:20:00Z</dcterms:modified>
</cp:coreProperties>
</file>